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2" w:rsidRPr="00676DEF" w:rsidRDefault="00E273C2" w:rsidP="009D4281">
      <w:pPr>
        <w:pStyle w:val="a3"/>
        <w:rPr>
          <w:b/>
          <w:bCs/>
          <w:color w:val="002060"/>
          <w:sz w:val="28"/>
          <w:szCs w:val="28"/>
        </w:rPr>
      </w:pPr>
      <w:r w:rsidRPr="00676DEF">
        <w:rPr>
          <w:b/>
          <w:bCs/>
          <w:color w:val="002060"/>
          <w:sz w:val="28"/>
          <w:szCs w:val="28"/>
        </w:rPr>
        <w:t xml:space="preserve">План проведення засідання методичного об'єднання </w:t>
      </w:r>
    </w:p>
    <w:p w:rsidR="00E273C2" w:rsidRPr="00676DEF" w:rsidRDefault="00E273C2" w:rsidP="009D4281">
      <w:pPr>
        <w:pStyle w:val="a3"/>
        <w:rPr>
          <w:b/>
          <w:bCs/>
          <w:color w:val="002060"/>
          <w:sz w:val="28"/>
          <w:szCs w:val="28"/>
        </w:rPr>
      </w:pPr>
      <w:r w:rsidRPr="00676DEF">
        <w:rPr>
          <w:b/>
          <w:bCs/>
          <w:color w:val="002060"/>
          <w:sz w:val="28"/>
          <w:szCs w:val="28"/>
        </w:rPr>
        <w:t>вихователів груп дітей старшого дошкільного віку</w:t>
      </w:r>
    </w:p>
    <w:p w:rsidR="00E273C2" w:rsidRPr="00573466" w:rsidRDefault="00E273C2" w:rsidP="009D4281">
      <w:pPr>
        <w:pStyle w:val="a3"/>
      </w:pPr>
    </w:p>
    <w:p w:rsidR="00E273C2" w:rsidRPr="001975E1" w:rsidRDefault="00E273C2" w:rsidP="00A97678">
      <w:pPr>
        <w:spacing w:line="360" w:lineRule="auto"/>
      </w:pPr>
      <w:r w:rsidRPr="001975E1">
        <w:rPr>
          <w:u w:val="single"/>
        </w:rPr>
        <w:t>Дата проведення:</w:t>
      </w:r>
      <w:r w:rsidRPr="001975E1">
        <w:t xml:space="preserve">  </w:t>
      </w:r>
      <w:r w:rsidR="00197375">
        <w:t>20</w:t>
      </w:r>
      <w:r w:rsidRPr="001975E1">
        <w:t>.</w:t>
      </w:r>
      <w:r w:rsidR="00197375">
        <w:t>02</w:t>
      </w:r>
      <w:r w:rsidRPr="001975E1">
        <w:t>.201</w:t>
      </w:r>
      <w:r w:rsidR="00197375">
        <w:t>4</w:t>
      </w:r>
      <w:r w:rsidRPr="001975E1">
        <w:t xml:space="preserve"> р.</w:t>
      </w:r>
    </w:p>
    <w:p w:rsidR="00E273C2" w:rsidRPr="001975E1" w:rsidRDefault="00E273C2" w:rsidP="00A97678">
      <w:pPr>
        <w:spacing w:line="360" w:lineRule="auto"/>
      </w:pPr>
      <w:r w:rsidRPr="001975E1">
        <w:rPr>
          <w:u w:val="single"/>
        </w:rPr>
        <w:t>Місце проведення:</w:t>
      </w:r>
      <w:r w:rsidRPr="001975E1">
        <w:t xml:space="preserve">  Васильківський ДНЗ № </w:t>
      </w:r>
      <w:r w:rsidR="00197375">
        <w:t>7</w:t>
      </w:r>
      <w:r w:rsidRPr="001975E1">
        <w:t xml:space="preserve"> «</w:t>
      </w:r>
      <w:r w:rsidR="00197375">
        <w:t>Іскорка</w:t>
      </w:r>
      <w:r w:rsidRPr="001975E1">
        <w:t>».</w:t>
      </w:r>
    </w:p>
    <w:p w:rsidR="00E273C2" w:rsidRPr="001975E1" w:rsidRDefault="00E273C2" w:rsidP="008F0C49">
      <w:pPr>
        <w:spacing w:line="276" w:lineRule="auto"/>
      </w:pPr>
      <w:r w:rsidRPr="001975E1">
        <w:rPr>
          <w:u w:val="single"/>
        </w:rPr>
        <w:t xml:space="preserve">Час проведення: </w:t>
      </w:r>
      <w:r w:rsidRPr="001975E1">
        <w:t xml:space="preserve">  з   </w:t>
      </w:r>
      <w:r w:rsidR="00197375">
        <w:t>9-30</w:t>
      </w:r>
      <w:r>
        <w:t xml:space="preserve"> </w:t>
      </w:r>
      <w:r w:rsidRPr="001975E1">
        <w:t xml:space="preserve"> до </w:t>
      </w:r>
      <w:r w:rsidR="00197375">
        <w:t>12</w:t>
      </w:r>
      <w:r w:rsidRPr="001975E1">
        <w:t>-</w:t>
      </w:r>
      <w:r w:rsidR="00197375">
        <w:t>30</w:t>
      </w:r>
      <w:r w:rsidRPr="001975E1">
        <w:t xml:space="preserve"> год.</w:t>
      </w:r>
    </w:p>
    <w:p w:rsidR="00E273C2" w:rsidRDefault="00E273C2" w:rsidP="008F0C49">
      <w:pPr>
        <w:spacing w:line="276" w:lineRule="auto"/>
        <w:jc w:val="center"/>
        <w:rPr>
          <w:b/>
          <w:bCs/>
          <w:color w:val="0070C0"/>
          <w:sz w:val="28"/>
          <w:szCs w:val="28"/>
        </w:rPr>
      </w:pPr>
    </w:p>
    <w:p w:rsidR="000435C2" w:rsidRPr="005F29ED" w:rsidRDefault="00E273C2" w:rsidP="000435C2">
      <w:pPr>
        <w:jc w:val="center"/>
        <w:rPr>
          <w:b/>
          <w:color w:val="0070C0"/>
          <w:sz w:val="28"/>
          <w:szCs w:val="28"/>
        </w:rPr>
      </w:pPr>
      <w:r w:rsidRPr="00573466">
        <w:rPr>
          <w:b/>
          <w:bCs/>
          <w:sz w:val="28"/>
          <w:szCs w:val="28"/>
        </w:rPr>
        <w:t>ТЕМА:</w:t>
      </w:r>
      <w:r w:rsidRPr="001975E1">
        <w:rPr>
          <w:color w:val="0070C0"/>
          <w:sz w:val="28"/>
          <w:szCs w:val="28"/>
        </w:rPr>
        <w:t xml:space="preserve">  </w:t>
      </w:r>
      <w:r w:rsidR="005F29ED" w:rsidRPr="005F29ED">
        <w:rPr>
          <w:b/>
          <w:color w:val="0070C0"/>
          <w:sz w:val="28"/>
          <w:szCs w:val="28"/>
        </w:rPr>
        <w:t>Освітня лінія «Мовлення дитини».</w:t>
      </w:r>
    </w:p>
    <w:p w:rsidR="00E273C2" w:rsidRDefault="005F29ED" w:rsidP="00733EBD">
      <w:pPr>
        <w:pStyle w:val="3"/>
        <w:rPr>
          <w:sz w:val="28"/>
          <w:szCs w:val="28"/>
        </w:rPr>
      </w:pPr>
      <w:r>
        <w:rPr>
          <w:sz w:val="28"/>
          <w:szCs w:val="28"/>
        </w:rPr>
        <w:t>Розвиток зв’язного мовлення і комунікативних умінь.</w:t>
      </w:r>
    </w:p>
    <w:p w:rsidR="005F29ED" w:rsidRPr="009838D7" w:rsidRDefault="005F29ED" w:rsidP="00733EBD">
      <w:pPr>
        <w:pStyle w:val="3"/>
        <w:rPr>
          <w:sz w:val="28"/>
          <w:szCs w:val="28"/>
        </w:rPr>
      </w:pPr>
    </w:p>
    <w:p w:rsidR="00E273C2" w:rsidRPr="001975E1" w:rsidRDefault="00E273C2" w:rsidP="00733EBD">
      <w:pPr>
        <w:pStyle w:val="3"/>
        <w:jc w:val="left"/>
        <w:rPr>
          <w:i/>
          <w:iCs/>
        </w:rPr>
      </w:pPr>
      <w:r w:rsidRPr="001975E1">
        <w:rPr>
          <w:i/>
          <w:iCs/>
        </w:rPr>
        <w:t>І. Теоретична частина.</w:t>
      </w:r>
    </w:p>
    <w:p w:rsidR="00E273C2" w:rsidRPr="00007122" w:rsidRDefault="00E273C2" w:rsidP="00733EBD">
      <w:pPr>
        <w:jc w:val="both"/>
      </w:pPr>
      <w:r w:rsidRPr="001975E1">
        <w:t xml:space="preserve">1. </w:t>
      </w:r>
      <w:r w:rsidR="00007122">
        <w:t>Формування комунікативної компетентності дітей дошкільного віку за допомогою методів інтерактивної взаємодії</w:t>
      </w:r>
    </w:p>
    <w:p w:rsidR="00E273C2" w:rsidRPr="001975E1" w:rsidRDefault="00E273C2" w:rsidP="00733EBD">
      <w:pPr>
        <w:jc w:val="both"/>
      </w:pPr>
      <w:r>
        <w:tab/>
      </w:r>
      <w:r>
        <w:tab/>
      </w:r>
      <w:r>
        <w:tab/>
      </w:r>
      <w:r>
        <w:tab/>
      </w:r>
      <w:r>
        <w:tab/>
        <w:t>Пароход Л. М</w:t>
      </w:r>
      <w:r w:rsidRPr="001975E1">
        <w:t>., керівник м/о</w:t>
      </w:r>
    </w:p>
    <w:p w:rsidR="00E273C2" w:rsidRPr="001975E1" w:rsidRDefault="00E273C2" w:rsidP="00733EBD">
      <w:pPr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Default="00E273C2" w:rsidP="00733EBD">
      <w:pPr>
        <w:jc w:val="both"/>
      </w:pPr>
      <w:r w:rsidRPr="001975E1">
        <w:t xml:space="preserve">2. </w:t>
      </w:r>
      <w:r w:rsidR="00007122">
        <w:t>Розвиток зв’язного мовлення і комунікативних умінь за програмою розвитку дитини старшого дошкільного віку «Впевнений старт»</w:t>
      </w:r>
    </w:p>
    <w:p w:rsidR="00E273C2" w:rsidRPr="001975E1" w:rsidRDefault="00E273C2" w:rsidP="00820A46">
      <w:pPr>
        <w:jc w:val="both"/>
      </w:pPr>
      <w:r>
        <w:t xml:space="preserve">                                                           Пароход Л. М</w:t>
      </w:r>
      <w:r w:rsidRPr="001975E1">
        <w:t>., керівник м/о</w:t>
      </w:r>
    </w:p>
    <w:p w:rsidR="00E273C2" w:rsidRDefault="00E273C2" w:rsidP="00820A46">
      <w:pPr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Default="00E273C2" w:rsidP="00820A46">
      <w:pPr>
        <w:jc w:val="both"/>
      </w:pPr>
      <w:r>
        <w:t xml:space="preserve">3. </w:t>
      </w:r>
      <w:r w:rsidR="00007122">
        <w:t>Розвиток монологічного та діалогічного мовлення старших дошкільнят.</w:t>
      </w:r>
    </w:p>
    <w:p w:rsidR="00E273C2" w:rsidRPr="001975E1" w:rsidRDefault="00E273C2" w:rsidP="00977E76">
      <w:pPr>
        <w:jc w:val="both"/>
      </w:pPr>
      <w:r>
        <w:t xml:space="preserve">                                                           </w:t>
      </w:r>
      <w:r w:rsidR="00007122">
        <w:t>Котова С. В.</w:t>
      </w:r>
    </w:p>
    <w:p w:rsidR="00E273C2" w:rsidRPr="001975E1" w:rsidRDefault="00E273C2" w:rsidP="00977E76">
      <w:pPr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</w:t>
      </w:r>
      <w:r w:rsidR="00007122">
        <w:t>7</w:t>
      </w:r>
    </w:p>
    <w:p w:rsidR="00E273C2" w:rsidRPr="001975E1" w:rsidRDefault="00E273C2" w:rsidP="00820A46">
      <w:pPr>
        <w:jc w:val="both"/>
      </w:pPr>
    </w:p>
    <w:p w:rsidR="00E273C2" w:rsidRPr="001975E1" w:rsidRDefault="00E273C2" w:rsidP="00733EBD">
      <w:pPr>
        <w:jc w:val="both"/>
      </w:pPr>
    </w:p>
    <w:p w:rsidR="00E273C2" w:rsidRDefault="00E273C2" w:rsidP="00733EBD">
      <w:r w:rsidRPr="001975E1">
        <w:t xml:space="preserve">  </w:t>
      </w:r>
      <w:r w:rsidRPr="001975E1">
        <w:rPr>
          <w:i/>
          <w:iCs/>
        </w:rPr>
        <w:t>ІІ. Практична частина.</w:t>
      </w:r>
      <w:r w:rsidRPr="001975E1">
        <w:t xml:space="preserve"> </w:t>
      </w:r>
    </w:p>
    <w:p w:rsidR="00E273C2" w:rsidRDefault="00007122" w:rsidP="00820A46">
      <w:pPr>
        <w:numPr>
          <w:ilvl w:val="0"/>
          <w:numId w:val="6"/>
        </w:numPr>
      </w:pPr>
      <w:r>
        <w:t>Заняття з дітьми старшого дошкільного віку «Місто книг. Бібліотека».</w:t>
      </w:r>
    </w:p>
    <w:p w:rsidR="00E273C2" w:rsidRDefault="00E273C2" w:rsidP="00007122">
      <w:r>
        <w:t xml:space="preserve">                           </w:t>
      </w:r>
      <w:r w:rsidR="00007122">
        <w:t xml:space="preserve">                                Бондар О. Г.,</w:t>
      </w:r>
      <w:r w:rsidRPr="001975E1">
        <w:t xml:space="preserve"> </w:t>
      </w:r>
      <w:r w:rsidR="00007122">
        <w:t>вихователь</w:t>
      </w:r>
    </w:p>
    <w:p w:rsidR="004A3143" w:rsidRDefault="004A3143" w:rsidP="004A3143">
      <w:pPr>
        <w:numPr>
          <w:ilvl w:val="0"/>
          <w:numId w:val="6"/>
        </w:numPr>
      </w:pPr>
      <w:r>
        <w:t>Заняття з дітьми старшого дошкільного віку «День народження Абетки».</w:t>
      </w:r>
    </w:p>
    <w:p w:rsidR="004A3143" w:rsidRPr="001975E1" w:rsidRDefault="004A3143" w:rsidP="004A3143">
      <w:r>
        <w:t xml:space="preserve">                                                           Веремій В. Г.,</w:t>
      </w:r>
      <w:r w:rsidRPr="001975E1">
        <w:t xml:space="preserve"> </w:t>
      </w:r>
      <w:r>
        <w:t>вихователь</w:t>
      </w:r>
    </w:p>
    <w:p w:rsidR="004A3143" w:rsidRPr="001975E1" w:rsidRDefault="004A3143" w:rsidP="004A3143">
      <w:pPr>
        <w:ind w:left="720"/>
      </w:pPr>
    </w:p>
    <w:p w:rsidR="00E273C2" w:rsidRPr="001975E1" w:rsidRDefault="00E273C2" w:rsidP="007312CD">
      <w:pPr>
        <w:spacing w:line="276" w:lineRule="auto"/>
        <w:rPr>
          <w:i/>
          <w:iCs/>
        </w:rPr>
      </w:pPr>
      <w:r w:rsidRPr="001975E1">
        <w:rPr>
          <w:i/>
          <w:iCs/>
        </w:rPr>
        <w:t xml:space="preserve">ІІІ. Обмін досвідом з даної теми. </w:t>
      </w:r>
      <w:r>
        <w:rPr>
          <w:i/>
          <w:iCs/>
        </w:rPr>
        <w:t xml:space="preserve">Виставка </w:t>
      </w:r>
      <w:r w:rsidRPr="001975E1">
        <w:rPr>
          <w:i/>
          <w:iCs/>
        </w:rPr>
        <w:t xml:space="preserve"> методичної літератури.</w:t>
      </w:r>
    </w:p>
    <w:p w:rsidR="00E273C2" w:rsidRDefault="00E273C2" w:rsidP="007312CD">
      <w:pPr>
        <w:spacing w:line="276" w:lineRule="auto"/>
        <w:jc w:val="both"/>
        <w:rPr>
          <w:i/>
          <w:iCs/>
        </w:rPr>
      </w:pPr>
    </w:p>
    <w:p w:rsidR="00E273C2" w:rsidRDefault="00E273C2" w:rsidP="007312CD">
      <w:pPr>
        <w:spacing w:line="276" w:lineRule="auto"/>
        <w:jc w:val="both"/>
      </w:pPr>
      <w:r w:rsidRPr="001975E1">
        <w:rPr>
          <w:i/>
          <w:iCs/>
        </w:rPr>
        <w:t>УІ. Підведення підсумків. Прийняття рекомендацій.</w:t>
      </w:r>
      <w:r w:rsidRPr="001975E1">
        <w:t xml:space="preserve"> </w:t>
      </w:r>
    </w:p>
    <w:p w:rsidR="004C126B" w:rsidRDefault="004C126B" w:rsidP="007312CD">
      <w:pPr>
        <w:spacing w:line="276" w:lineRule="auto"/>
        <w:jc w:val="both"/>
      </w:pPr>
    </w:p>
    <w:p w:rsidR="004C126B" w:rsidRPr="001975E1" w:rsidRDefault="004C126B" w:rsidP="004C126B">
      <w:pPr>
        <w:spacing w:line="276" w:lineRule="auto"/>
        <w:jc w:val="center"/>
      </w:pPr>
      <w:r w:rsidRPr="001975E1">
        <w:lastRenderedPageBreak/>
        <w:t>Відділ освіти Васильківської міської ради</w:t>
      </w:r>
    </w:p>
    <w:p w:rsidR="004C126B" w:rsidRPr="001975E1" w:rsidRDefault="004C126B" w:rsidP="004C126B">
      <w:pPr>
        <w:jc w:val="center"/>
      </w:pPr>
      <w:r w:rsidRPr="001975E1">
        <w:t>Науково-методичний центр</w:t>
      </w:r>
    </w:p>
    <w:p w:rsidR="004C126B" w:rsidRPr="00A57850" w:rsidRDefault="004C126B" w:rsidP="004C126B">
      <w:pPr>
        <w:jc w:val="center"/>
        <w:rPr>
          <w:b/>
          <w:bCs/>
          <w:color w:val="002060"/>
        </w:rPr>
      </w:pPr>
      <w:r w:rsidRPr="00A57850">
        <w:rPr>
          <w:b/>
          <w:bCs/>
          <w:color w:val="002060"/>
        </w:rPr>
        <w:t>РЕКОМЕНДАЦІЇ</w:t>
      </w:r>
    </w:p>
    <w:p w:rsidR="004C126B" w:rsidRDefault="004C126B" w:rsidP="004C126B">
      <w:pPr>
        <w:pStyle w:val="3"/>
        <w:spacing w:line="276" w:lineRule="auto"/>
      </w:pPr>
      <w:r w:rsidRPr="001975E1">
        <w:t xml:space="preserve">методичного об'єднання  вихователів </w:t>
      </w:r>
      <w:r>
        <w:t xml:space="preserve">груп дітей </w:t>
      </w:r>
    </w:p>
    <w:p w:rsidR="004C126B" w:rsidRDefault="004C126B" w:rsidP="004C126B">
      <w:pPr>
        <w:jc w:val="center"/>
      </w:pPr>
      <w:r>
        <w:t xml:space="preserve">старшого дошкільного віку </w:t>
      </w:r>
      <w:r w:rsidRPr="001975E1">
        <w:t xml:space="preserve">на тему: </w:t>
      </w:r>
    </w:p>
    <w:p w:rsidR="004C126B" w:rsidRPr="005F29ED" w:rsidRDefault="004C126B" w:rsidP="004C126B">
      <w:pPr>
        <w:jc w:val="center"/>
        <w:rPr>
          <w:b/>
          <w:color w:val="0070C0"/>
        </w:rPr>
      </w:pPr>
      <w:r w:rsidRPr="005F29ED">
        <w:rPr>
          <w:b/>
          <w:color w:val="0070C0"/>
        </w:rPr>
        <w:t>Освітня лінія «Мовлення дитини».</w:t>
      </w:r>
    </w:p>
    <w:p w:rsidR="004C126B" w:rsidRPr="005F29ED" w:rsidRDefault="004C126B" w:rsidP="004C126B">
      <w:pPr>
        <w:pStyle w:val="3"/>
      </w:pPr>
      <w:r w:rsidRPr="005F29ED">
        <w:t>Розвиток зв’язного мовлення і комунікативних умінь.</w:t>
      </w:r>
    </w:p>
    <w:p w:rsidR="004C126B" w:rsidRPr="001975E1" w:rsidRDefault="004C126B" w:rsidP="004C126B">
      <w:pPr>
        <w:ind w:left="708"/>
        <w:jc w:val="right"/>
      </w:pPr>
      <w:r>
        <w:t>20.02</w:t>
      </w:r>
      <w:r w:rsidRPr="001975E1">
        <w:t>.201</w:t>
      </w:r>
      <w:r>
        <w:t>4</w:t>
      </w:r>
      <w:r w:rsidRPr="001975E1">
        <w:t xml:space="preserve"> р.</w:t>
      </w:r>
    </w:p>
    <w:p w:rsidR="004C126B" w:rsidRDefault="004C126B" w:rsidP="004C126B">
      <w:pPr>
        <w:pStyle w:val="a3"/>
        <w:ind w:firstLine="567"/>
        <w:jc w:val="both"/>
        <w:rPr>
          <w:u w:val="none"/>
        </w:rPr>
      </w:pPr>
      <w:r w:rsidRPr="001C5F6A">
        <w:rPr>
          <w:u w:val="none"/>
        </w:rPr>
        <w:t xml:space="preserve">Зважаючи на те, </w:t>
      </w:r>
      <w:r w:rsidRPr="00CF4504">
        <w:rPr>
          <w:u w:val="none"/>
        </w:rPr>
        <w:t xml:space="preserve">освітня лінія </w:t>
      </w:r>
      <w:r w:rsidRPr="00CF4504">
        <w:rPr>
          <w:bCs/>
          <w:u w:val="none"/>
        </w:rPr>
        <w:t>«Мовлення дитини»</w:t>
      </w:r>
      <w:r w:rsidRPr="00CF4504">
        <w:rPr>
          <w:u w:val="none"/>
        </w:rPr>
        <w:t xml:space="preserve"> передбачає засвоєння дитиною культури мовлення та спілкування, елементарних правил користування мовою у різних життєвих ситуаціях</w:t>
      </w:r>
      <w:r>
        <w:rPr>
          <w:u w:val="none"/>
        </w:rPr>
        <w:t>, а о</w:t>
      </w:r>
      <w:r w:rsidRPr="00CF4504">
        <w:rPr>
          <w:u w:val="none"/>
        </w:rPr>
        <w:t>володіння мовою як засобом пізнання і способом специфічно людського спілкування є найвагомішим досягненням дошкільного дитинства</w:t>
      </w:r>
      <w:r w:rsidRPr="001C5F6A">
        <w:rPr>
          <w:u w:val="none"/>
        </w:rPr>
        <w:t xml:space="preserve">, </w:t>
      </w:r>
      <w:r w:rsidRPr="001C5F6A">
        <w:t>тому при організації роботи з дітьми з даної теми пропонуємо орієнтуватися на дотримання таких рекомендацій</w:t>
      </w:r>
      <w:r w:rsidRPr="001C5F6A">
        <w:rPr>
          <w:u w:val="none"/>
        </w:rPr>
        <w:t>:</w:t>
      </w:r>
    </w:p>
    <w:p w:rsidR="004C126B" w:rsidRDefault="004C126B" w:rsidP="004C126B">
      <w:pPr>
        <w:spacing w:line="276" w:lineRule="auto"/>
        <w:jc w:val="both"/>
      </w:pPr>
      <w:r w:rsidRPr="001975E1">
        <w:t xml:space="preserve">1. </w:t>
      </w:r>
      <w:r>
        <w:t>Створити в групах відповідне мовленнєво-розвивальне середовище</w:t>
      </w:r>
    </w:p>
    <w:p w:rsidR="004C126B" w:rsidRDefault="004C126B" w:rsidP="004C126B">
      <w:pPr>
        <w:spacing w:line="276" w:lineRule="auto"/>
        <w:jc w:val="both"/>
      </w:pPr>
      <w:r>
        <w:t xml:space="preserve">                                                                               протягом року</w:t>
      </w:r>
    </w:p>
    <w:p w:rsidR="004C126B" w:rsidRPr="001975E1" w:rsidRDefault="004C126B" w:rsidP="004C126B">
      <w:pPr>
        <w:jc w:val="both"/>
      </w:pPr>
      <w:r>
        <w:t>2. Використовувати різні способи розвитку активного мовлення дошкільнят: суміжне мовлення, інсценівки з іграшками, коментоване малювання, структурно-синтаксична схема, командний метод, метод моделювання</w:t>
      </w:r>
    </w:p>
    <w:p w:rsidR="004C126B" w:rsidRPr="001975E1" w:rsidRDefault="004C126B" w:rsidP="004C126B">
      <w:r>
        <w:t xml:space="preserve">                                                                                систематично</w:t>
      </w:r>
    </w:p>
    <w:p w:rsidR="004C126B" w:rsidRDefault="004C126B" w:rsidP="004C126B">
      <w:pPr>
        <w:spacing w:line="276" w:lineRule="auto"/>
        <w:jc w:val="both"/>
      </w:pPr>
      <w:r>
        <w:t>3. Ускладнювати добір прийомів навчання дітей розповіданню</w:t>
      </w:r>
    </w:p>
    <w:p w:rsidR="004C126B" w:rsidRDefault="004C126B" w:rsidP="004C126B">
      <w:pPr>
        <w:spacing w:line="276" w:lineRule="auto"/>
        <w:jc w:val="both"/>
      </w:pPr>
      <w:r>
        <w:t xml:space="preserve">                                                                               систематично</w:t>
      </w:r>
    </w:p>
    <w:p w:rsidR="004C126B" w:rsidRDefault="004C126B" w:rsidP="004C126B">
      <w:pPr>
        <w:spacing w:line="276" w:lineRule="auto"/>
        <w:jc w:val="both"/>
      </w:pPr>
      <w:r>
        <w:t xml:space="preserve">4. Широко застосовувати інтерактивні технології навчання дітей: «мікрофон», «асоціативна квітка», «коло ідей» тощо </w:t>
      </w:r>
    </w:p>
    <w:p w:rsidR="004C126B" w:rsidRDefault="004C126B" w:rsidP="004C126B">
      <w:pPr>
        <w:spacing w:line="276" w:lineRule="auto"/>
        <w:jc w:val="both"/>
      </w:pPr>
      <w:r>
        <w:t xml:space="preserve">                                                                               систематично</w:t>
      </w:r>
    </w:p>
    <w:p w:rsidR="004C126B" w:rsidRDefault="004C126B" w:rsidP="004C126B">
      <w:pPr>
        <w:spacing w:line="276" w:lineRule="auto"/>
        <w:jc w:val="both"/>
      </w:pPr>
      <w:r>
        <w:t xml:space="preserve">5. Використовувати організовані та спонтанні форми </w:t>
      </w:r>
      <w:proofErr w:type="spellStart"/>
      <w:r>
        <w:t>мовленнєвотворчої</w:t>
      </w:r>
      <w:proofErr w:type="spellEnd"/>
      <w:r>
        <w:t xml:space="preserve"> діяльності дошкільників: мовні ігри, пізнавальна діяльність, вислів-міркування, римовки, загадки, спілкування тощо</w:t>
      </w:r>
    </w:p>
    <w:p w:rsidR="004C126B" w:rsidRDefault="004C126B" w:rsidP="004C126B">
      <w:pPr>
        <w:spacing w:line="276" w:lineRule="auto"/>
        <w:jc w:val="both"/>
      </w:pPr>
      <w:r>
        <w:t xml:space="preserve">                                                                              систематично</w:t>
      </w:r>
    </w:p>
    <w:p w:rsidR="004C126B" w:rsidRDefault="004C126B" w:rsidP="004C126B">
      <w:pPr>
        <w:spacing w:line="276" w:lineRule="auto"/>
        <w:jc w:val="both"/>
      </w:pPr>
      <w:r>
        <w:t xml:space="preserve">6. В своїй роботі з дітьми використовувати методики мовленнєвого розвитку  Т. </w:t>
      </w:r>
      <w:proofErr w:type="spellStart"/>
      <w:r>
        <w:t>Піроженко</w:t>
      </w:r>
      <w:proofErr w:type="spellEnd"/>
      <w:r>
        <w:t>,  Н. Гавриш</w:t>
      </w:r>
    </w:p>
    <w:p w:rsidR="004C126B" w:rsidRDefault="004C126B" w:rsidP="004C126B">
      <w:pPr>
        <w:spacing w:line="276" w:lineRule="auto"/>
        <w:jc w:val="both"/>
      </w:pPr>
      <w:r>
        <w:t xml:space="preserve">                                                                                систематично</w:t>
      </w:r>
    </w:p>
    <w:p w:rsidR="004C126B" w:rsidRDefault="004C126B" w:rsidP="004C126B">
      <w:pPr>
        <w:spacing w:line="276" w:lineRule="auto"/>
        <w:jc w:val="both"/>
      </w:pPr>
      <w:r>
        <w:t>7. Використовувати можливості родини для залучення дітей до складання зв’язних розповідей</w:t>
      </w:r>
    </w:p>
    <w:p w:rsidR="004C126B" w:rsidRDefault="004C126B" w:rsidP="009B318E">
      <w:pPr>
        <w:spacing w:line="276" w:lineRule="auto"/>
        <w:jc w:val="both"/>
      </w:pPr>
      <w:r>
        <w:t xml:space="preserve">                                                                                 постійно</w:t>
      </w:r>
    </w:p>
    <w:sectPr w:rsidR="004C126B" w:rsidSect="004A3143">
      <w:pgSz w:w="16838" w:h="11906" w:orient="landscape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747"/>
    <w:multiLevelType w:val="hybridMultilevel"/>
    <w:tmpl w:val="845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DB6005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869EB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77045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930F1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F00066"/>
    <w:multiLevelType w:val="multilevel"/>
    <w:tmpl w:val="DBFA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81"/>
    <w:rsid w:val="00007122"/>
    <w:rsid w:val="00014322"/>
    <w:rsid w:val="0004227A"/>
    <w:rsid w:val="000435C2"/>
    <w:rsid w:val="00090999"/>
    <w:rsid w:val="0009567D"/>
    <w:rsid w:val="000A35D1"/>
    <w:rsid w:val="000A4BAD"/>
    <w:rsid w:val="000D23E7"/>
    <w:rsid w:val="000E2B00"/>
    <w:rsid w:val="00115134"/>
    <w:rsid w:val="0011642D"/>
    <w:rsid w:val="00143F75"/>
    <w:rsid w:val="0018549F"/>
    <w:rsid w:val="0019709A"/>
    <w:rsid w:val="00197375"/>
    <w:rsid w:val="001975E1"/>
    <w:rsid w:val="001C5F6A"/>
    <w:rsid w:val="001E6013"/>
    <w:rsid w:val="00237EFA"/>
    <w:rsid w:val="00274706"/>
    <w:rsid w:val="002C7541"/>
    <w:rsid w:val="002D0B2F"/>
    <w:rsid w:val="00351BE5"/>
    <w:rsid w:val="003A2BA1"/>
    <w:rsid w:val="003B1C16"/>
    <w:rsid w:val="003E08E4"/>
    <w:rsid w:val="00435BF3"/>
    <w:rsid w:val="004975D6"/>
    <w:rsid w:val="004A2668"/>
    <w:rsid w:val="004A3143"/>
    <w:rsid w:val="004C126B"/>
    <w:rsid w:val="004E66DA"/>
    <w:rsid w:val="004F163F"/>
    <w:rsid w:val="00522D43"/>
    <w:rsid w:val="00526224"/>
    <w:rsid w:val="00573466"/>
    <w:rsid w:val="00583CE2"/>
    <w:rsid w:val="005B0A76"/>
    <w:rsid w:val="005F29ED"/>
    <w:rsid w:val="0062715B"/>
    <w:rsid w:val="006470F6"/>
    <w:rsid w:val="00673822"/>
    <w:rsid w:val="00676DEF"/>
    <w:rsid w:val="0068406C"/>
    <w:rsid w:val="00686438"/>
    <w:rsid w:val="006D22FE"/>
    <w:rsid w:val="00717BDB"/>
    <w:rsid w:val="00727F7B"/>
    <w:rsid w:val="007312CD"/>
    <w:rsid w:val="00733EBD"/>
    <w:rsid w:val="0075696B"/>
    <w:rsid w:val="0080044F"/>
    <w:rsid w:val="00820A46"/>
    <w:rsid w:val="00831857"/>
    <w:rsid w:val="0084144B"/>
    <w:rsid w:val="008A542C"/>
    <w:rsid w:val="008C5FD2"/>
    <w:rsid w:val="008F0C49"/>
    <w:rsid w:val="0091152D"/>
    <w:rsid w:val="00977E76"/>
    <w:rsid w:val="009838D7"/>
    <w:rsid w:val="009B318E"/>
    <w:rsid w:val="009D4281"/>
    <w:rsid w:val="009E3B03"/>
    <w:rsid w:val="00A01460"/>
    <w:rsid w:val="00A43BC0"/>
    <w:rsid w:val="00A527C6"/>
    <w:rsid w:val="00A57850"/>
    <w:rsid w:val="00A97678"/>
    <w:rsid w:val="00AA379A"/>
    <w:rsid w:val="00AC7493"/>
    <w:rsid w:val="00B012AD"/>
    <w:rsid w:val="00B32A12"/>
    <w:rsid w:val="00B40105"/>
    <w:rsid w:val="00B91761"/>
    <w:rsid w:val="00B97810"/>
    <w:rsid w:val="00C37959"/>
    <w:rsid w:val="00C964BE"/>
    <w:rsid w:val="00CB261F"/>
    <w:rsid w:val="00CC7266"/>
    <w:rsid w:val="00CF4504"/>
    <w:rsid w:val="00D8592D"/>
    <w:rsid w:val="00D92D09"/>
    <w:rsid w:val="00DB31F4"/>
    <w:rsid w:val="00DC357B"/>
    <w:rsid w:val="00DD3811"/>
    <w:rsid w:val="00DE404A"/>
    <w:rsid w:val="00DF687F"/>
    <w:rsid w:val="00E17CD7"/>
    <w:rsid w:val="00E273C2"/>
    <w:rsid w:val="00E83224"/>
    <w:rsid w:val="00EC1D5B"/>
    <w:rsid w:val="00EC72F5"/>
    <w:rsid w:val="00ED5BD2"/>
    <w:rsid w:val="00EE658F"/>
    <w:rsid w:val="00F14BE3"/>
    <w:rsid w:val="00F90EFB"/>
    <w:rsid w:val="00FA4FBE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9D4281"/>
    <w:rPr>
      <w:rFonts w:eastAsia="Times New Roman"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uiPriority w:val="99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locked/>
    <w:rsid w:val="009D4281"/>
    <w:rPr>
      <w:rFonts w:eastAsia="Times New Roman"/>
      <w:sz w:val="24"/>
      <w:szCs w:val="24"/>
      <w:lang w:val="uk-UA" w:eastAsia="ru-RU"/>
    </w:rPr>
  </w:style>
  <w:style w:type="paragraph" w:customStyle="1" w:styleId="a5">
    <w:name w:val="Знак"/>
    <w:basedOn w:val="a"/>
    <w:uiPriority w:val="99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F5513"/>
    <w:pPr>
      <w:ind w:left="720"/>
    </w:pPr>
  </w:style>
  <w:style w:type="character" w:customStyle="1" w:styleId="apple-converted-space">
    <w:name w:val="apple-converted-space"/>
    <w:basedOn w:val="a0"/>
    <w:rsid w:val="0004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CE2C-8381-4E7F-8975-7C033D5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331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2014-04-07T15:30:00Z</cp:lastPrinted>
  <dcterms:created xsi:type="dcterms:W3CDTF">2012-02-28T11:51:00Z</dcterms:created>
  <dcterms:modified xsi:type="dcterms:W3CDTF">2014-04-07T15:55:00Z</dcterms:modified>
</cp:coreProperties>
</file>